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90B" w:rsidRDefault="00642467">
      <w:pPr>
        <w:spacing w:after="0" w:line="360" w:lineRule="auto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核酸提取试剂盒用户需求</w:t>
      </w:r>
      <w:bookmarkStart w:id="0" w:name="_GoBack"/>
      <w:bookmarkEnd w:id="0"/>
    </w:p>
    <w:p w:rsidR="000C490B" w:rsidRDefault="000C490B">
      <w:pPr>
        <w:spacing w:after="0" w:line="360" w:lineRule="auto"/>
        <w:rPr>
          <w:rFonts w:ascii="Times New Roman" w:eastAsia="宋体" w:hAnsi="Times New Roman" w:cs="Times New Roman"/>
          <w:b/>
          <w:bCs/>
          <w:sz w:val="24"/>
        </w:rPr>
      </w:pPr>
    </w:p>
    <w:p w:rsidR="000C490B" w:rsidRDefault="00642467">
      <w:pPr>
        <w:spacing w:after="0" w:line="240" w:lineRule="auto"/>
        <w:ind w:firstLineChars="200" w:firstLine="643"/>
        <w:jc w:val="both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/>
          <w:b/>
          <w:bCs/>
          <w:sz w:val="32"/>
          <w:szCs w:val="32"/>
        </w:rPr>
        <w:t>一、项目背景</w:t>
      </w:r>
    </w:p>
    <w:p w:rsidR="000C490B" w:rsidRDefault="00642467">
      <w:pPr>
        <w:spacing w:after="0" w:line="240" w:lineRule="auto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/>
          <w:bCs/>
          <w:sz w:val="32"/>
          <w:szCs w:val="32"/>
        </w:rPr>
        <w:t>本公司需采购可适配全自动核酸提取设备的试剂盒产品，本公司现有</w:t>
      </w:r>
      <w:r>
        <w:rPr>
          <w:rFonts w:ascii="仿宋" w:eastAsia="仿宋" w:hAnsi="仿宋" w:cs="Times New Roman" w:hint="eastAsia"/>
          <w:bCs/>
          <w:sz w:val="32"/>
          <w:szCs w:val="32"/>
        </w:rPr>
        <w:t>全自动</w:t>
      </w:r>
      <w:r>
        <w:rPr>
          <w:rFonts w:ascii="仿宋" w:eastAsia="仿宋" w:hAnsi="仿宋" w:cs="Times New Roman"/>
          <w:bCs/>
          <w:sz w:val="32"/>
          <w:szCs w:val="32"/>
        </w:rPr>
        <w:t>核酸提取仪型号为诺唯赞VNP-32P</w:t>
      </w:r>
      <w:r w:rsidR="003D0305">
        <w:rPr>
          <w:rFonts w:ascii="仿宋" w:eastAsia="仿宋" w:hAnsi="仿宋" w:cs="Times New Roman"/>
          <w:bCs/>
          <w:sz w:val="32"/>
          <w:szCs w:val="32"/>
        </w:rPr>
        <w:t>，</w:t>
      </w:r>
      <w:r>
        <w:rPr>
          <w:rFonts w:ascii="仿宋" w:eastAsia="仿宋" w:hAnsi="仿宋" w:cs="Times New Roman"/>
          <w:bCs/>
          <w:sz w:val="32"/>
          <w:szCs w:val="32"/>
        </w:rPr>
        <w:t>投标人供货产品需适配该设备，或向本公司免费投放具有相同功能的其他品牌设备，并供货</w:t>
      </w:r>
      <w:r>
        <w:rPr>
          <w:rFonts w:ascii="仿宋" w:eastAsia="仿宋" w:hAnsi="仿宋" w:cs="Times New Roman" w:hint="eastAsia"/>
          <w:bCs/>
          <w:sz w:val="32"/>
          <w:szCs w:val="32"/>
        </w:rPr>
        <w:t>可用的核酸提取试剂盒。</w:t>
      </w:r>
    </w:p>
    <w:p w:rsidR="000C490B" w:rsidRDefault="00642467">
      <w:pPr>
        <w:spacing w:after="0" w:line="240" w:lineRule="auto"/>
        <w:ind w:firstLineChars="200" w:firstLine="643"/>
        <w:jc w:val="both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二、技术要求</w:t>
      </w:r>
    </w:p>
    <w:p w:rsidR="000C490B" w:rsidRDefault="00642467">
      <w:pPr>
        <w:spacing w:after="0" w:line="240" w:lineRule="auto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/>
          <w:bCs/>
          <w:sz w:val="32"/>
          <w:szCs w:val="32"/>
        </w:rPr>
        <w:t>1.</w:t>
      </w:r>
      <w:r>
        <w:rPr>
          <w:rFonts w:ascii="仿宋" w:eastAsia="仿宋" w:hAnsi="仿宋" w:cs="Times New Roman" w:hint="eastAsia"/>
          <w:bCs/>
          <w:sz w:val="32"/>
          <w:szCs w:val="32"/>
        </w:rPr>
        <w:t>核酸提取试剂盒需求</w:t>
      </w:r>
    </w:p>
    <w:p w:rsidR="000C490B" w:rsidRDefault="00642467">
      <w:pPr>
        <w:spacing w:after="0" w:line="240" w:lineRule="auto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（1</w:t>
      </w:r>
      <w:r>
        <w:rPr>
          <w:rFonts w:ascii="仿宋" w:eastAsia="仿宋" w:hAnsi="仿宋" w:cs="Times New Roman" w:hint="eastAsia"/>
          <w:sz w:val="32"/>
          <w:szCs w:val="32"/>
        </w:rPr>
        <w:t>）</w:t>
      </w:r>
      <w:r>
        <w:rPr>
          <w:rFonts w:ascii="仿宋" w:eastAsia="仿宋" w:hAnsi="仿宋" w:cs="Times New Roman"/>
          <w:sz w:val="32"/>
          <w:szCs w:val="32"/>
        </w:rPr>
        <w:t>支持提取类型：可同时或分别提取 DNA、RNA，以及病毒核酸、细菌核酸、细胞核酸等。</w:t>
      </w:r>
    </w:p>
    <w:p w:rsidR="000C490B" w:rsidRDefault="00642467">
      <w:pPr>
        <w:spacing w:after="0" w:line="240" w:lineRule="auto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（2）</w:t>
      </w:r>
      <w:r>
        <w:rPr>
          <w:rFonts w:ascii="仿宋" w:eastAsia="仿宋" w:hAnsi="仿宋" w:cs="Times New Roman"/>
          <w:sz w:val="32"/>
          <w:szCs w:val="32"/>
        </w:rPr>
        <w:t>样本兼容性：可处理血清、血浆、全血、唾液、组织匀浆、拭子洗脱液等至少5种常见样本类型。</w:t>
      </w:r>
    </w:p>
    <w:p w:rsidR="000C490B" w:rsidRDefault="00642467">
      <w:pPr>
        <w:spacing w:after="0" w:line="240" w:lineRule="auto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（3）</w:t>
      </w:r>
      <w:r>
        <w:rPr>
          <w:rFonts w:ascii="仿宋" w:eastAsia="仿宋" w:hAnsi="仿宋" w:cs="Times New Roman"/>
          <w:sz w:val="32"/>
          <w:szCs w:val="32"/>
        </w:rPr>
        <w:t>样本通量：单次运行可处理 1-96 孔板规格样本，支持灵活调整提取数量（如 1 孔、8 孔、1</w:t>
      </w:r>
      <w:r>
        <w:rPr>
          <w:rFonts w:ascii="仿宋" w:eastAsia="仿宋" w:hAnsi="仿宋" w:cs="Times New Roman" w:hint="eastAsia"/>
          <w:sz w:val="32"/>
          <w:szCs w:val="32"/>
        </w:rPr>
        <w:t>6</w:t>
      </w:r>
      <w:r>
        <w:rPr>
          <w:rFonts w:ascii="仿宋" w:eastAsia="仿宋" w:hAnsi="仿宋" w:cs="Times New Roman"/>
          <w:sz w:val="32"/>
          <w:szCs w:val="32"/>
        </w:rPr>
        <w:t xml:space="preserve"> 孔、1～32孔等），无需满板运行。</w:t>
      </w:r>
    </w:p>
    <w:p w:rsidR="000C490B" w:rsidRDefault="00642467">
      <w:pPr>
        <w:spacing w:after="0" w:line="240" w:lineRule="auto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/>
          <w:sz w:val="32"/>
          <w:szCs w:val="32"/>
        </w:rPr>
        <w:t>.全自动核酸提取设备需求（如投标人免费投放其他品牌）</w:t>
      </w:r>
    </w:p>
    <w:p w:rsidR="000C490B" w:rsidRDefault="00642467">
      <w:pPr>
        <w:spacing w:after="0" w:line="240" w:lineRule="auto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（1）自动化</w:t>
      </w:r>
      <w:r>
        <w:rPr>
          <w:rFonts w:ascii="仿宋" w:eastAsia="仿宋" w:hAnsi="仿宋" w:cs="Times New Roman"/>
          <w:bCs/>
          <w:sz w:val="32"/>
          <w:szCs w:val="32"/>
        </w:rPr>
        <w:t>要求：</w:t>
      </w:r>
      <w:r>
        <w:rPr>
          <w:rFonts w:ascii="仿宋" w:eastAsia="仿宋" w:hAnsi="仿宋" w:cs="Times New Roman" w:hint="eastAsia"/>
          <w:bCs/>
          <w:sz w:val="32"/>
          <w:szCs w:val="32"/>
        </w:rPr>
        <w:t>设备需支持全自动操作，支持样本加载、试剂分配、裂解、洗涤、洗脱等全流程自动化，无需人工干预。</w:t>
      </w:r>
    </w:p>
    <w:p w:rsidR="000C490B" w:rsidRDefault="00642467">
      <w:pPr>
        <w:spacing w:after="0" w:line="240" w:lineRule="auto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（2）程序编辑：设备应具备自定义程序功能，可根据样本类型、试剂品牌调整裂解时间、洗涤次数、洗脱体积等关键参数，并支持程序的保存、调用与修改。</w:t>
      </w:r>
    </w:p>
    <w:p w:rsidR="000C490B" w:rsidRDefault="00642467">
      <w:pPr>
        <w:spacing w:after="0" w:line="240" w:lineRule="auto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（</w:t>
      </w:r>
      <w:r>
        <w:rPr>
          <w:rFonts w:ascii="仿宋" w:eastAsia="仿宋" w:hAnsi="仿宋" w:cs="Times New Roman"/>
          <w:bCs/>
          <w:sz w:val="32"/>
          <w:szCs w:val="32"/>
        </w:rPr>
        <w:t>3</w:t>
      </w:r>
      <w:r>
        <w:rPr>
          <w:rFonts w:ascii="仿宋" w:eastAsia="仿宋" w:hAnsi="仿宋" w:cs="Times New Roman" w:hint="eastAsia"/>
          <w:bCs/>
          <w:sz w:val="32"/>
          <w:szCs w:val="32"/>
        </w:rPr>
        <w:t>）批量处理：设备支持连续加载样本板，可设置队列任</w:t>
      </w:r>
      <w:r>
        <w:rPr>
          <w:rFonts w:ascii="仿宋" w:eastAsia="仿宋" w:hAnsi="仿宋" w:cs="Times New Roman" w:hint="eastAsia"/>
          <w:bCs/>
          <w:sz w:val="32"/>
          <w:szCs w:val="32"/>
        </w:rPr>
        <w:lastRenderedPageBreak/>
        <w:t>务，实现多批次样本的连续提取。</w:t>
      </w:r>
    </w:p>
    <w:p w:rsidR="000C490B" w:rsidRDefault="00642467">
      <w:pPr>
        <w:spacing w:after="0" w:line="240" w:lineRule="auto"/>
        <w:ind w:firstLineChars="200" w:firstLine="640"/>
        <w:jc w:val="both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（4）配套试剂盒可从血液、血清、血浆、拭子洗液、组织匀浆等多种液体样本中快速提取高纯度的病毒核酸(DNA/RNA)，实现平行样本的高通量处理。整个操作过程简单、快速且安全高效，获得的核酸可直接用于逆转录、PCR、荧光定量PCR、RT-PCR、RT-qPCR、二代测序、生物芯片分析等下游相关实验。</w:t>
      </w:r>
    </w:p>
    <w:p w:rsidR="000C490B" w:rsidRDefault="00642467">
      <w:pPr>
        <w:spacing w:after="0" w:line="240" w:lineRule="auto"/>
        <w:ind w:firstLineChars="200" w:firstLine="643"/>
        <w:jc w:val="both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三、全年预估采购量</w:t>
      </w:r>
    </w:p>
    <w:tbl>
      <w:tblPr>
        <w:tblStyle w:val="a7"/>
        <w:tblW w:w="8648" w:type="dxa"/>
        <w:tblLook w:val="04A0" w:firstRow="1" w:lastRow="0" w:firstColumn="1" w:lastColumn="0" w:noHBand="0" w:noVBand="1"/>
      </w:tblPr>
      <w:tblGrid>
        <w:gridCol w:w="3402"/>
        <w:gridCol w:w="2130"/>
        <w:gridCol w:w="1002"/>
        <w:gridCol w:w="2114"/>
      </w:tblGrid>
      <w:tr w:rsidR="000C490B" w:rsidTr="00BB23D6">
        <w:trPr>
          <w:trHeight w:val="499"/>
        </w:trPr>
        <w:tc>
          <w:tcPr>
            <w:tcW w:w="3402" w:type="dxa"/>
          </w:tcPr>
          <w:p w:rsidR="000C490B" w:rsidRDefault="00642467">
            <w:pPr>
              <w:snapToGrid w:val="0"/>
              <w:spacing w:after="0" w:line="240" w:lineRule="auto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采购物品</w:t>
            </w:r>
          </w:p>
        </w:tc>
        <w:tc>
          <w:tcPr>
            <w:tcW w:w="2130" w:type="dxa"/>
          </w:tcPr>
          <w:p w:rsidR="000C490B" w:rsidRDefault="00642467">
            <w:pPr>
              <w:snapToGrid w:val="0"/>
              <w:spacing w:after="0" w:line="240" w:lineRule="auto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规格</w:t>
            </w:r>
          </w:p>
        </w:tc>
        <w:tc>
          <w:tcPr>
            <w:tcW w:w="1002" w:type="dxa"/>
          </w:tcPr>
          <w:p w:rsidR="000C490B" w:rsidRDefault="00642467">
            <w:pPr>
              <w:snapToGrid w:val="0"/>
              <w:spacing w:after="0" w:line="240" w:lineRule="auto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单位</w:t>
            </w:r>
          </w:p>
        </w:tc>
        <w:tc>
          <w:tcPr>
            <w:tcW w:w="2114" w:type="dxa"/>
          </w:tcPr>
          <w:p w:rsidR="000C490B" w:rsidRDefault="00642467">
            <w:pPr>
              <w:snapToGrid w:val="0"/>
              <w:spacing w:after="0" w:line="240" w:lineRule="auto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预估采购量</w:t>
            </w:r>
          </w:p>
        </w:tc>
      </w:tr>
      <w:tr w:rsidR="000C490B" w:rsidTr="00A141F6">
        <w:trPr>
          <w:trHeight w:val="499"/>
        </w:trPr>
        <w:tc>
          <w:tcPr>
            <w:tcW w:w="3402" w:type="dxa"/>
            <w:vMerge w:val="restart"/>
            <w:vAlign w:val="center"/>
          </w:tcPr>
          <w:p w:rsidR="000C490B" w:rsidRDefault="00642467" w:rsidP="00A141F6">
            <w:pPr>
              <w:snapToGrid w:val="0"/>
              <w:spacing w:after="0" w:line="240" w:lineRule="auto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病毒基因组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DNA/RNA提取试剂盒</w:t>
            </w:r>
          </w:p>
        </w:tc>
        <w:tc>
          <w:tcPr>
            <w:tcW w:w="2130" w:type="dxa"/>
            <w:vAlign w:val="center"/>
          </w:tcPr>
          <w:p w:rsidR="000C490B" w:rsidRDefault="00642467" w:rsidP="00A141F6">
            <w:pPr>
              <w:snapToGrid w:val="0"/>
              <w:spacing w:after="0" w:line="240" w:lineRule="auto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6*8T</w:t>
            </w:r>
          </w:p>
        </w:tc>
        <w:tc>
          <w:tcPr>
            <w:tcW w:w="1002" w:type="dxa"/>
            <w:vAlign w:val="center"/>
          </w:tcPr>
          <w:p w:rsidR="000C490B" w:rsidRDefault="00642467" w:rsidP="00A141F6">
            <w:pPr>
              <w:snapToGrid w:val="0"/>
              <w:spacing w:after="0" w:line="240" w:lineRule="auto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盒</w:t>
            </w:r>
          </w:p>
        </w:tc>
        <w:tc>
          <w:tcPr>
            <w:tcW w:w="2114" w:type="dxa"/>
            <w:vAlign w:val="center"/>
          </w:tcPr>
          <w:p w:rsidR="000C490B" w:rsidRDefault="00642467" w:rsidP="00A141F6">
            <w:pPr>
              <w:snapToGrid w:val="0"/>
              <w:spacing w:after="0" w:line="240" w:lineRule="auto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2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40</w:t>
            </w:r>
          </w:p>
        </w:tc>
      </w:tr>
      <w:tr w:rsidR="000C490B" w:rsidTr="00A141F6">
        <w:trPr>
          <w:trHeight w:val="499"/>
        </w:trPr>
        <w:tc>
          <w:tcPr>
            <w:tcW w:w="3402" w:type="dxa"/>
            <w:vMerge/>
            <w:vAlign w:val="center"/>
          </w:tcPr>
          <w:p w:rsidR="000C490B" w:rsidRDefault="000C490B" w:rsidP="00A141F6">
            <w:pPr>
              <w:snapToGrid w:val="0"/>
              <w:spacing w:after="0" w:line="240" w:lineRule="auto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0C490B" w:rsidRDefault="00642467" w:rsidP="00A141F6">
            <w:pPr>
              <w:snapToGrid w:val="0"/>
              <w:spacing w:after="0" w:line="240" w:lineRule="auto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6*16T</w:t>
            </w:r>
          </w:p>
        </w:tc>
        <w:tc>
          <w:tcPr>
            <w:tcW w:w="1002" w:type="dxa"/>
            <w:vAlign w:val="center"/>
          </w:tcPr>
          <w:p w:rsidR="000C490B" w:rsidRDefault="00642467" w:rsidP="00A141F6">
            <w:pPr>
              <w:snapToGrid w:val="0"/>
              <w:spacing w:after="0" w:line="240" w:lineRule="auto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盒</w:t>
            </w:r>
          </w:p>
        </w:tc>
        <w:tc>
          <w:tcPr>
            <w:tcW w:w="2114" w:type="dxa"/>
            <w:vAlign w:val="center"/>
          </w:tcPr>
          <w:p w:rsidR="000C490B" w:rsidRDefault="00642467" w:rsidP="00A141F6">
            <w:pPr>
              <w:snapToGrid w:val="0"/>
              <w:spacing w:after="0" w:line="240" w:lineRule="auto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6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00</w:t>
            </w:r>
          </w:p>
        </w:tc>
      </w:tr>
    </w:tbl>
    <w:p w:rsidR="000C490B" w:rsidRDefault="00C84B9E" w:rsidP="00BB23D6">
      <w:pPr>
        <w:spacing w:after="0" w:line="240" w:lineRule="auto"/>
        <w:ind w:firstLineChars="200" w:firstLine="640"/>
        <w:jc w:val="both"/>
        <w:rPr>
          <w:rFonts w:ascii="仿宋" w:eastAsia="仿宋" w:hAnsi="仿宋" w:cs="Times New Roman"/>
          <w:b/>
          <w:bCs/>
          <w:sz w:val="32"/>
          <w:szCs w:val="32"/>
        </w:rPr>
      </w:pPr>
      <w:r w:rsidRPr="00BB23D6">
        <w:rPr>
          <w:rFonts w:ascii="仿宋" w:eastAsia="仿宋" w:hAnsi="仿宋" w:cs="Times New Roman"/>
          <w:bCs/>
          <w:sz w:val="32"/>
          <w:szCs w:val="32"/>
        </w:rPr>
        <w:t>此采购量</w:t>
      </w:r>
      <w:r w:rsidR="00E002BF">
        <w:rPr>
          <w:rFonts w:ascii="仿宋" w:eastAsia="仿宋" w:hAnsi="仿宋" w:cs="Times New Roman"/>
          <w:bCs/>
          <w:sz w:val="32"/>
          <w:szCs w:val="32"/>
        </w:rPr>
        <w:t>对应检测样品数量为</w:t>
      </w:r>
      <w:r w:rsidR="00E002BF">
        <w:rPr>
          <w:rFonts w:ascii="仿宋" w:eastAsia="仿宋" w:hAnsi="仿宋" w:cs="Times New Roman" w:hint="eastAsia"/>
          <w:bCs/>
          <w:sz w:val="32"/>
          <w:szCs w:val="32"/>
        </w:rPr>
        <w:t>6</w:t>
      </w:r>
      <w:r w:rsidR="00E002BF">
        <w:rPr>
          <w:rFonts w:ascii="仿宋" w:eastAsia="仿宋" w:hAnsi="仿宋" w:cs="Times New Roman"/>
          <w:bCs/>
          <w:sz w:val="32"/>
          <w:szCs w:val="32"/>
        </w:rPr>
        <w:t>9120份，</w:t>
      </w:r>
      <w:r w:rsidRPr="00BB23D6">
        <w:rPr>
          <w:rFonts w:ascii="仿宋" w:eastAsia="仿宋" w:hAnsi="仿宋" w:cs="Times New Roman"/>
          <w:bCs/>
          <w:sz w:val="32"/>
          <w:szCs w:val="32"/>
        </w:rPr>
        <w:t>如投放其他品牌设备，</w:t>
      </w:r>
      <w:r w:rsidR="00E002BF">
        <w:rPr>
          <w:rFonts w:ascii="仿宋" w:eastAsia="仿宋" w:hAnsi="仿宋" w:cs="Times New Roman" w:hint="eastAsia"/>
          <w:bCs/>
          <w:sz w:val="32"/>
          <w:szCs w:val="32"/>
        </w:rPr>
        <w:t>请</w:t>
      </w:r>
      <w:r w:rsidR="00E002BF">
        <w:rPr>
          <w:rFonts w:ascii="仿宋" w:eastAsia="仿宋" w:hAnsi="仿宋" w:cs="Times New Roman"/>
          <w:bCs/>
          <w:sz w:val="32"/>
          <w:szCs w:val="32"/>
        </w:rPr>
        <w:t>按该检测样品数量提供相应的试剂盒规格、单价及年度采购总价。</w:t>
      </w:r>
    </w:p>
    <w:sectPr w:rsidR="000C490B">
      <w:pgSz w:w="11906" w:h="16838"/>
      <w:pgMar w:top="1560" w:right="1700" w:bottom="993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4C7" w:rsidRDefault="008734C7">
      <w:pPr>
        <w:spacing w:line="240" w:lineRule="auto"/>
      </w:pPr>
      <w:r>
        <w:separator/>
      </w:r>
    </w:p>
  </w:endnote>
  <w:endnote w:type="continuationSeparator" w:id="0">
    <w:p w:rsidR="008734C7" w:rsidRDefault="008734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4C7" w:rsidRDefault="008734C7">
      <w:pPr>
        <w:spacing w:after="0"/>
      </w:pPr>
      <w:r>
        <w:separator/>
      </w:r>
    </w:p>
  </w:footnote>
  <w:footnote w:type="continuationSeparator" w:id="0">
    <w:p w:rsidR="008734C7" w:rsidRDefault="008734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82"/>
    <w:rsid w:val="00044E02"/>
    <w:rsid w:val="00045B13"/>
    <w:rsid w:val="00076527"/>
    <w:rsid w:val="000C490B"/>
    <w:rsid w:val="00125775"/>
    <w:rsid w:val="00150F51"/>
    <w:rsid w:val="001D5583"/>
    <w:rsid w:val="0024719D"/>
    <w:rsid w:val="00327AAD"/>
    <w:rsid w:val="003A608A"/>
    <w:rsid w:val="003D018F"/>
    <w:rsid w:val="003D0305"/>
    <w:rsid w:val="003E4D61"/>
    <w:rsid w:val="00432754"/>
    <w:rsid w:val="004737F5"/>
    <w:rsid w:val="004F534B"/>
    <w:rsid w:val="0053285A"/>
    <w:rsid w:val="005E0D0D"/>
    <w:rsid w:val="00642467"/>
    <w:rsid w:val="006D6034"/>
    <w:rsid w:val="007740AD"/>
    <w:rsid w:val="008734C7"/>
    <w:rsid w:val="008864B3"/>
    <w:rsid w:val="008D56FE"/>
    <w:rsid w:val="009B436E"/>
    <w:rsid w:val="009D535E"/>
    <w:rsid w:val="009D78B7"/>
    <w:rsid w:val="00A141F6"/>
    <w:rsid w:val="00A35608"/>
    <w:rsid w:val="00B10BD3"/>
    <w:rsid w:val="00B44F56"/>
    <w:rsid w:val="00BB23D6"/>
    <w:rsid w:val="00C2013A"/>
    <w:rsid w:val="00C7355D"/>
    <w:rsid w:val="00C84B9E"/>
    <w:rsid w:val="00D32EF5"/>
    <w:rsid w:val="00D609BC"/>
    <w:rsid w:val="00D840F1"/>
    <w:rsid w:val="00DE4AE7"/>
    <w:rsid w:val="00DF1C82"/>
    <w:rsid w:val="00E002BF"/>
    <w:rsid w:val="00E17756"/>
    <w:rsid w:val="00EC5765"/>
    <w:rsid w:val="00EE5AC9"/>
    <w:rsid w:val="00F10C93"/>
    <w:rsid w:val="00FD6E6C"/>
    <w:rsid w:val="1B7F0B29"/>
    <w:rsid w:val="1F15070B"/>
    <w:rsid w:val="32C93E2B"/>
    <w:rsid w:val="40C412C9"/>
    <w:rsid w:val="4A1178AF"/>
    <w:rsid w:val="5D5C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E809CA1-8585-4818-B6C0-6E0BDC14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Char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Char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明显引用 Char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yinhuishu@sina.com</dc:creator>
  <cp:lastModifiedBy>国药动保公文收发文员</cp:lastModifiedBy>
  <cp:revision>12</cp:revision>
  <cp:lastPrinted>2025-08-28T01:05:00Z</cp:lastPrinted>
  <dcterms:created xsi:type="dcterms:W3CDTF">2025-09-23T02:45:00Z</dcterms:created>
  <dcterms:modified xsi:type="dcterms:W3CDTF">2025-09-24T02:47:00Z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eyJoZGlkIjoiNjVkODc2Mzg3YmIyYzI1ZjNiNmZhZTZhMDFiZWU1Y2QiLCJ1c2VySWQiOiIzNjAxMjc1In0=</vt:lpwstr>
  </property>
  <property fmtid="{D5CDD505-2E9C-101B-9397-08002B2CF9AE}" pid="3" name="KSOProductBuildVer">
    <vt:lpwstr>2052-12.1.0.22529</vt:lpwstr>
  </property>
  <property fmtid="{D5CDD505-2E9C-101B-9397-08002B2CF9AE}" pid="4" name="ICV">
    <vt:lpwstr>AA0FD7608F604956B5C737F0E4BDAA89_13</vt:lpwstr>
  </property>
</Properties>
</file>