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泡沫箱URS</w:t>
      </w:r>
    </w:p>
    <w:tbl>
      <w:tblPr>
        <w:tblStyle w:val="36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112"/>
        <w:gridCol w:w="6443"/>
        <w:gridCol w:w="763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tblHeader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bookmarkStart w:id="0" w:name="_Toc320783856"/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6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要求内容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必需/期望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投标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2"/>
              <w:numPr>
                <w:ilvl w:val="0"/>
                <w:numId w:val="1"/>
              </w:numPr>
              <w:spacing w:before="0"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供货</w:t>
            </w:r>
          </w:p>
        </w:tc>
        <w:tc>
          <w:tcPr>
            <w:tcW w:w="6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  <w:sz w:val="24"/>
              </w:rPr>
              <w:t>材质：</w:t>
            </w:r>
            <w:r>
              <w:rPr>
                <w:rFonts w:hint="eastAsia"/>
              </w:rPr>
              <w:t>EPS</w:t>
            </w:r>
          </w:p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</w:rPr>
              <w:t>生产厂家年产能应＞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万个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</w:rPr>
              <w:t>确保在接收到订单计划后10日内向本公司完成供货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rFonts w:hint="eastAsia"/>
                <w:sz w:val="24"/>
                <w:lang w:val="en-US" w:eastAsia="zh-CN"/>
              </w:rPr>
              <w:t>对紧急订单，供应商应及时确认可行性，并按要求完成供货。</w:t>
            </w:r>
            <w:r>
              <w:rPr>
                <w:rFonts w:hint="eastAsia"/>
                <w:sz w:val="24"/>
              </w:rPr>
              <w:t>要求送货上门，负责货物的运输和卸货至需方指定位置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必需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2"/>
              <w:numPr>
                <w:ilvl w:val="0"/>
                <w:numId w:val="1"/>
              </w:numPr>
              <w:spacing w:before="0"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szCs w:val="21"/>
                <w:lang w:val="en-US" w:eastAsia="zh-CN"/>
              </w:rPr>
              <w:t>过程管控</w:t>
            </w:r>
          </w:p>
        </w:tc>
        <w:tc>
          <w:tcPr>
            <w:tcW w:w="6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生产现场需注重环境卫生。厂家在生产我司产品订单前，需彻底有效的针对ASFV对生产环境进行清洗和消毒，操作人员需严格遵守卫生规范，严禁生产人员在工作时间接触与生猪相关的场所或产品，公司应建立相关管理制度和培训。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必需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2"/>
              <w:numPr>
                <w:ilvl w:val="0"/>
                <w:numId w:val="1"/>
              </w:numPr>
              <w:spacing w:before="0"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运输车辆生物安全</w:t>
            </w:r>
          </w:p>
        </w:tc>
        <w:tc>
          <w:tcPr>
            <w:tcW w:w="6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严禁运输车辆曾经或同时装载任何活猪、猪肉制品及其它任何可能携带ASFV的猪源物料。车辆在装载我方泡沫箱之前，需彻底有效的针对ASFV进行清洗消杀，并提供完整、可追溯的车辆清洗消毒记录。（ASFV检测项目包括：运输车辆车厢地板、车厢内壁、货物承载面、角落和缝隙，车辆驾驶员及手部接触频繁的区域）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必需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2"/>
              <w:numPr>
                <w:ilvl w:val="0"/>
                <w:numId w:val="1"/>
              </w:numPr>
              <w:spacing w:before="0"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保温性能（核心）</w:t>
            </w:r>
          </w:p>
        </w:tc>
        <w:tc>
          <w:tcPr>
            <w:tcW w:w="6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在设定环境温度，使用规定数量和类型的蓄冷剂（冰袋/冰排），满载模拟产品，箱内关键点温度监测需全程维持在目标温度范围（如2-8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℃</w:t>
            </w:r>
            <w:r>
              <w:rPr>
                <w:rFonts w:hint="eastAsia"/>
                <w:sz w:val="24"/>
                <w:lang w:val="en-US" w:eastAsia="zh-CN"/>
              </w:rPr>
              <w:t>）内至少48小时。需提供第三方权威机构出具的符合性测试报告。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必需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2"/>
              <w:numPr>
                <w:ilvl w:val="0"/>
                <w:numId w:val="1"/>
              </w:numPr>
              <w:spacing w:before="0"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密封性</w:t>
            </w:r>
          </w:p>
        </w:tc>
        <w:tc>
          <w:tcPr>
            <w:tcW w:w="6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箱盖与箱体配合紧密，无明显缝隙，在模拟运输振动后，箱盖不应轻易移位或弹开。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必需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2"/>
              <w:numPr>
                <w:ilvl w:val="0"/>
                <w:numId w:val="1"/>
              </w:numPr>
              <w:spacing w:before="0"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材质要求</w:t>
            </w:r>
          </w:p>
        </w:tc>
        <w:tc>
          <w:tcPr>
            <w:tcW w:w="6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高品质、高密度聚苯乙烯（EPS），无毒无味，符合医用级接触材料要求，提供材质安全证明；防水防潮性能好；密度须达到规定标准，以保证强度和保温性。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必需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2"/>
              <w:numPr>
                <w:ilvl w:val="0"/>
                <w:numId w:val="1"/>
              </w:numPr>
              <w:spacing w:before="0"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温度范围适应性</w:t>
            </w:r>
          </w:p>
        </w:tc>
        <w:tc>
          <w:tcPr>
            <w:tcW w:w="6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明确设计适用的温度范围：冷藏2-8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℃</w:t>
            </w:r>
            <w:r>
              <w:rPr>
                <w:rFonts w:hint="eastAsia"/>
                <w:sz w:val="24"/>
                <w:lang w:val="en-US" w:eastAsia="zh-CN"/>
              </w:rPr>
              <w:t>，冷冻</w:t>
            </w:r>
            <w:r>
              <w:rPr>
                <w:rFonts w:hint="default" w:ascii="Arial" w:hAnsi="Arial" w:cs="Arial"/>
                <w:sz w:val="24"/>
                <w:lang w:val="en-US" w:eastAsia="zh-CN"/>
              </w:rPr>
              <w:t>≤</w:t>
            </w:r>
            <w:r>
              <w:rPr>
                <w:rFonts w:hint="eastAsia"/>
                <w:sz w:val="24"/>
                <w:lang w:val="en-US" w:eastAsia="zh-CN"/>
              </w:rPr>
              <w:t>-15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，供应商需明确标注适用温度区间。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必需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2"/>
              <w:numPr>
                <w:ilvl w:val="0"/>
                <w:numId w:val="1"/>
              </w:numPr>
              <w:spacing w:before="0"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物理强度与耐用性</w:t>
            </w:r>
          </w:p>
        </w:tc>
        <w:tc>
          <w:tcPr>
            <w:tcW w:w="6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箱体堆码5层不变形、不开裂，模拟运输振动、跌落测试后，箱体无破裂，保温性能无明显下降。设计使用寿命不低于30次，无明显老化破损。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必需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2"/>
              <w:numPr>
                <w:ilvl w:val="0"/>
                <w:numId w:val="1"/>
              </w:numPr>
              <w:spacing w:before="0"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外观</w:t>
            </w:r>
          </w:p>
        </w:tc>
        <w:tc>
          <w:tcPr>
            <w:tcW w:w="6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sz w:val="24"/>
              </w:rPr>
              <w:t>箱体方正，表面无破损和污迹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切边刀口光洁。</w:t>
            </w:r>
            <w:r>
              <w:rPr>
                <w:rFonts w:hint="eastAsia"/>
                <w:sz w:val="24"/>
              </w:rPr>
              <w:t>外观不合格率小于万分之一。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必需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2"/>
              <w:numPr>
                <w:ilvl w:val="0"/>
                <w:numId w:val="1"/>
              </w:numPr>
              <w:spacing w:before="0"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尺寸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规格与容积</w:t>
            </w:r>
          </w:p>
        </w:tc>
        <w:tc>
          <w:tcPr>
            <w:tcW w:w="6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提供多种标准尺寸规格（内外径），满足不同体积产品的装载需求。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>（长×宽×高）</w:t>
            </w:r>
            <w:r>
              <w:rPr>
                <w:rFonts w:hint="eastAsia"/>
                <w:sz w:val="24"/>
              </w:rPr>
              <w:t>应符合下表要求，</w:t>
            </w:r>
            <w:r>
              <w:rPr>
                <w:rFonts w:hint="eastAsia"/>
                <w:sz w:val="24"/>
                <w:szCs w:val="28"/>
              </w:rPr>
              <w:t>误差限度</w:t>
            </w:r>
            <w:r>
              <w:rPr>
                <w:sz w:val="24"/>
              </w:rPr>
              <w:t>＜+5mm(</w:t>
            </w:r>
            <w:r>
              <w:rPr>
                <w:rFonts w:hAnsi="宋体"/>
                <w:sz w:val="24"/>
              </w:rPr>
              <w:t>或</w:t>
            </w:r>
            <w:r>
              <w:rPr>
                <w:sz w:val="24"/>
              </w:rPr>
              <w:t>-3mm)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  <w:lang w:eastAsia="zh-CN"/>
              </w:rPr>
            </w:pPr>
          </w:p>
          <w:tbl>
            <w:tblPr>
              <w:tblStyle w:val="36"/>
              <w:tblpPr w:leftFromText="180" w:rightFromText="180" w:vertAnchor="text" w:horzAnchor="page" w:tblpX="141" w:tblpY="-5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3"/>
              <w:gridCol w:w="1852"/>
              <w:gridCol w:w="27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3" w:hRule="atLeast"/>
              </w:trPr>
              <w:tc>
                <w:tcPr>
                  <w:tcW w:w="1503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泡沫箱型号</w:t>
                  </w:r>
                </w:p>
              </w:tc>
              <w:tc>
                <w:tcPr>
                  <w:tcW w:w="1852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外形尺寸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（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mm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）</w:t>
                  </w:r>
                </w:p>
              </w:tc>
              <w:tc>
                <w:tcPr>
                  <w:tcW w:w="2724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</w:rPr>
                    <w:t>内空尺寸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（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mm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3" w:hRule="atLeast"/>
              </w:trPr>
              <w:tc>
                <w:tcPr>
                  <w:tcW w:w="1503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2#</w:t>
                  </w:r>
                </w:p>
              </w:tc>
              <w:tc>
                <w:tcPr>
                  <w:tcW w:w="1852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535*312*355</w:t>
                  </w:r>
                </w:p>
              </w:tc>
              <w:tc>
                <w:tcPr>
                  <w:tcW w:w="2724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</w:rPr>
                    <w:t>460*240*2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70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4" w:hRule="atLeast"/>
              </w:trPr>
              <w:tc>
                <w:tcPr>
                  <w:tcW w:w="1503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8#</w:t>
                  </w:r>
                </w:p>
              </w:tc>
              <w:tc>
                <w:tcPr>
                  <w:tcW w:w="1852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428*340*262</w:t>
                  </w:r>
                </w:p>
              </w:tc>
              <w:tc>
                <w:tcPr>
                  <w:tcW w:w="2724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360*270*177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03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9#</w:t>
                  </w:r>
                </w:p>
              </w:tc>
              <w:tc>
                <w:tcPr>
                  <w:tcW w:w="1852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514*381*388</w:t>
                  </w:r>
                </w:p>
              </w:tc>
              <w:tc>
                <w:tcPr>
                  <w:tcW w:w="2724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</w:rPr>
                    <w:t>438*357*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309</w:t>
                  </w:r>
                </w:p>
              </w:tc>
            </w:tr>
          </w:tbl>
          <w:p>
            <w:pPr>
              <w:spacing w:line="360" w:lineRule="auto"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重量  </w:t>
            </w:r>
            <w:r>
              <w:rPr>
                <w:rFonts w:hint="eastAsia"/>
                <w:sz w:val="24"/>
              </w:rPr>
              <w:t>应符合下表的要求，</w:t>
            </w:r>
            <w:r>
              <w:rPr>
                <w:rFonts w:hint="eastAsia"/>
                <w:sz w:val="24"/>
                <w:szCs w:val="28"/>
              </w:rPr>
              <w:t>误差限度：±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7%</w:t>
            </w:r>
            <w:r>
              <w:rPr>
                <w:rFonts w:hint="eastAsia"/>
                <w:sz w:val="24"/>
                <w:szCs w:val="28"/>
              </w:rPr>
              <w:t>。</w:t>
            </w:r>
          </w:p>
          <w:tbl>
            <w:tblPr>
              <w:tblStyle w:val="36"/>
              <w:tblW w:w="0" w:type="auto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69"/>
              <w:gridCol w:w="1591"/>
              <w:gridCol w:w="25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4" w:hRule="atLeast"/>
              </w:trPr>
              <w:tc>
                <w:tcPr>
                  <w:tcW w:w="1769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泡沫箱型号</w:t>
                  </w:r>
                </w:p>
              </w:tc>
              <w:tc>
                <w:tcPr>
                  <w:tcW w:w="1591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default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标准重量（g）</w:t>
                  </w:r>
                </w:p>
              </w:tc>
              <w:tc>
                <w:tcPr>
                  <w:tcW w:w="2598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误差上下限（g）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769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2#</w:t>
                  </w:r>
                </w:p>
              </w:tc>
              <w:tc>
                <w:tcPr>
                  <w:tcW w:w="1591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580</w:t>
                  </w:r>
                </w:p>
              </w:tc>
              <w:tc>
                <w:tcPr>
                  <w:tcW w:w="2598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539.4-620.6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769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8#</w:t>
                  </w:r>
                </w:p>
              </w:tc>
              <w:tc>
                <w:tcPr>
                  <w:tcW w:w="1591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650</w:t>
                  </w:r>
                </w:p>
              </w:tc>
              <w:tc>
                <w:tcPr>
                  <w:tcW w:w="2598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604.5-695.5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1769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9#</w:t>
                  </w:r>
                </w:p>
              </w:tc>
              <w:tc>
                <w:tcPr>
                  <w:tcW w:w="1591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830</w:t>
                  </w:r>
                </w:p>
              </w:tc>
              <w:tc>
                <w:tcPr>
                  <w:tcW w:w="2598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771.9-888.1</w:t>
                  </w:r>
                </w:p>
              </w:tc>
            </w:tr>
          </w:tbl>
          <w:p>
            <w:pPr>
              <w:spacing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必需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</w:t>
            </w:r>
          </w:p>
        </w:tc>
      </w:tr>
      <w:bookmarkEnd w:id="0"/>
    </w:tbl>
    <w:p>
      <w:pPr>
        <w:spacing w:line="360" w:lineRule="auto"/>
        <w:rPr>
          <w:rFonts w:ascii="宋体" w:hAnsi="宋体"/>
          <w:szCs w:val="21"/>
        </w:rPr>
      </w:pP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ourier (W1)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decimalZero"/>
      <w:lvlText w:val="URS%1"/>
      <w:lvlJc w:val="left"/>
      <w:pPr>
        <w:tabs>
          <w:tab w:val="left" w:pos="562"/>
        </w:tabs>
        <w:ind w:left="420" w:hanging="420"/>
      </w:pPr>
      <w:rPr>
        <w:rFonts w:hint="eastAsia" w:ascii="宋体" w:hAnsi="宋体" w:eastAsia="宋体"/>
        <w:b w:val="0"/>
      </w:rPr>
    </w:lvl>
    <w:lvl w:ilvl="1" w:tentative="0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40"/>
    <w:rsid w:val="0011549C"/>
    <w:rsid w:val="00BE6F7E"/>
    <w:rsid w:val="00DA2D40"/>
    <w:rsid w:val="00E06A1A"/>
    <w:rsid w:val="03611E97"/>
    <w:rsid w:val="036613DF"/>
    <w:rsid w:val="03772BBD"/>
    <w:rsid w:val="03816D4F"/>
    <w:rsid w:val="03E06D69"/>
    <w:rsid w:val="043445F5"/>
    <w:rsid w:val="046C12C4"/>
    <w:rsid w:val="06D538C3"/>
    <w:rsid w:val="07190B35"/>
    <w:rsid w:val="07A27794"/>
    <w:rsid w:val="08832305"/>
    <w:rsid w:val="0890741D"/>
    <w:rsid w:val="0A9A2CF5"/>
    <w:rsid w:val="0B8F3202"/>
    <w:rsid w:val="0C2D1E06"/>
    <w:rsid w:val="0C4B6E38"/>
    <w:rsid w:val="117A583C"/>
    <w:rsid w:val="11BD75AA"/>
    <w:rsid w:val="11DA10D8"/>
    <w:rsid w:val="125A4EAA"/>
    <w:rsid w:val="13D07F0E"/>
    <w:rsid w:val="13DC75A4"/>
    <w:rsid w:val="13E67EB4"/>
    <w:rsid w:val="15314652"/>
    <w:rsid w:val="16B52250"/>
    <w:rsid w:val="17697775"/>
    <w:rsid w:val="17D0041E"/>
    <w:rsid w:val="17F371DA"/>
    <w:rsid w:val="18186614"/>
    <w:rsid w:val="185C3885"/>
    <w:rsid w:val="19FE0A33"/>
    <w:rsid w:val="1A2A2B7C"/>
    <w:rsid w:val="1B0A7C6C"/>
    <w:rsid w:val="1C153A84"/>
    <w:rsid w:val="1D835D76"/>
    <w:rsid w:val="1E4D0CC2"/>
    <w:rsid w:val="1F0A461A"/>
    <w:rsid w:val="1F967D60"/>
    <w:rsid w:val="20D6616D"/>
    <w:rsid w:val="20DB25F5"/>
    <w:rsid w:val="217F7880"/>
    <w:rsid w:val="21E5632B"/>
    <w:rsid w:val="229C0058"/>
    <w:rsid w:val="22EC10DB"/>
    <w:rsid w:val="245E7CB8"/>
    <w:rsid w:val="25441DB3"/>
    <w:rsid w:val="26842EC1"/>
    <w:rsid w:val="282B0C73"/>
    <w:rsid w:val="28486025"/>
    <w:rsid w:val="288A2645"/>
    <w:rsid w:val="2A1B7225"/>
    <w:rsid w:val="2A460069"/>
    <w:rsid w:val="2A6F46E4"/>
    <w:rsid w:val="2A7D5FC4"/>
    <w:rsid w:val="2BB23A12"/>
    <w:rsid w:val="2C2E37FD"/>
    <w:rsid w:val="2C3D5900"/>
    <w:rsid w:val="2C9762B4"/>
    <w:rsid w:val="2CF07C47"/>
    <w:rsid w:val="2D645A08"/>
    <w:rsid w:val="2E452AF7"/>
    <w:rsid w:val="2F4F682D"/>
    <w:rsid w:val="319C6071"/>
    <w:rsid w:val="31B02B14"/>
    <w:rsid w:val="32D912FC"/>
    <w:rsid w:val="34CF5F34"/>
    <w:rsid w:val="37A96661"/>
    <w:rsid w:val="383E6E83"/>
    <w:rsid w:val="38710629"/>
    <w:rsid w:val="3AD60D98"/>
    <w:rsid w:val="3BFB30F8"/>
    <w:rsid w:val="3C14299D"/>
    <w:rsid w:val="3C4E187E"/>
    <w:rsid w:val="3E262714"/>
    <w:rsid w:val="3F235B23"/>
    <w:rsid w:val="405C6B25"/>
    <w:rsid w:val="40A5279C"/>
    <w:rsid w:val="426D560B"/>
    <w:rsid w:val="42D178AE"/>
    <w:rsid w:val="42EF48E0"/>
    <w:rsid w:val="43E2678B"/>
    <w:rsid w:val="459A22C0"/>
    <w:rsid w:val="46B71412"/>
    <w:rsid w:val="474E7388"/>
    <w:rsid w:val="48671159"/>
    <w:rsid w:val="4894769F"/>
    <w:rsid w:val="489509A3"/>
    <w:rsid w:val="49593F65"/>
    <w:rsid w:val="4ACA0943"/>
    <w:rsid w:val="4AE7793E"/>
    <w:rsid w:val="4B0B61F3"/>
    <w:rsid w:val="4C6870EB"/>
    <w:rsid w:val="4DBB0C96"/>
    <w:rsid w:val="4DF80AFB"/>
    <w:rsid w:val="4E0C3F18"/>
    <w:rsid w:val="4E7848CC"/>
    <w:rsid w:val="4F301C03"/>
    <w:rsid w:val="4F6A76D8"/>
    <w:rsid w:val="4FF705C0"/>
    <w:rsid w:val="514A216C"/>
    <w:rsid w:val="519028E0"/>
    <w:rsid w:val="5266163F"/>
    <w:rsid w:val="5268675C"/>
    <w:rsid w:val="53F72CCF"/>
    <w:rsid w:val="546F3C12"/>
    <w:rsid w:val="54974DD6"/>
    <w:rsid w:val="56694CD1"/>
    <w:rsid w:val="578D73B3"/>
    <w:rsid w:val="57A90EE1"/>
    <w:rsid w:val="58036FF1"/>
    <w:rsid w:val="58901BB7"/>
    <w:rsid w:val="592C35DC"/>
    <w:rsid w:val="5986716D"/>
    <w:rsid w:val="5A4C6FD8"/>
    <w:rsid w:val="5A615BD7"/>
    <w:rsid w:val="5AD65B96"/>
    <w:rsid w:val="5B0867BA"/>
    <w:rsid w:val="5B9F3060"/>
    <w:rsid w:val="5BF25767"/>
    <w:rsid w:val="5C5C6C96"/>
    <w:rsid w:val="5D1E47D6"/>
    <w:rsid w:val="5D8579FD"/>
    <w:rsid w:val="5E515E4C"/>
    <w:rsid w:val="5E6C4478"/>
    <w:rsid w:val="5FA479F8"/>
    <w:rsid w:val="604F208F"/>
    <w:rsid w:val="60B665BB"/>
    <w:rsid w:val="619D77B2"/>
    <w:rsid w:val="61F20983"/>
    <w:rsid w:val="61FE0160"/>
    <w:rsid w:val="6204045B"/>
    <w:rsid w:val="635C1D12"/>
    <w:rsid w:val="63845454"/>
    <w:rsid w:val="63883E5B"/>
    <w:rsid w:val="63FF4D9E"/>
    <w:rsid w:val="64E40894"/>
    <w:rsid w:val="65E723D9"/>
    <w:rsid w:val="664065D2"/>
    <w:rsid w:val="69526E59"/>
    <w:rsid w:val="6B433D86"/>
    <w:rsid w:val="6BAA2831"/>
    <w:rsid w:val="6CF33ACD"/>
    <w:rsid w:val="6EB02B29"/>
    <w:rsid w:val="6F7E447B"/>
    <w:rsid w:val="6FE62BA6"/>
    <w:rsid w:val="704509C1"/>
    <w:rsid w:val="705A50E3"/>
    <w:rsid w:val="706E3D83"/>
    <w:rsid w:val="71CB25AA"/>
    <w:rsid w:val="72193DBF"/>
    <w:rsid w:val="72F432B7"/>
    <w:rsid w:val="737B3A06"/>
    <w:rsid w:val="737B5F85"/>
    <w:rsid w:val="741E523D"/>
    <w:rsid w:val="75787FC9"/>
    <w:rsid w:val="777B6495"/>
    <w:rsid w:val="78792B34"/>
    <w:rsid w:val="7907369D"/>
    <w:rsid w:val="7CA21C8A"/>
    <w:rsid w:val="7E42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qFormat="1" w:unhideWhenUsed="0" w:uiPriority="0" w:semiHidden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widowControl/>
      <w:tabs>
        <w:tab w:val="left" w:pos="555"/>
      </w:tabs>
      <w:spacing w:before="80" w:after="80"/>
      <w:ind w:right="446"/>
      <w:jc w:val="left"/>
      <w:outlineLvl w:val="0"/>
    </w:pPr>
    <w:rPr>
      <w:kern w:val="0"/>
      <w:sz w:val="24"/>
    </w:rPr>
  </w:style>
  <w:style w:type="paragraph" w:styleId="3">
    <w:name w:val="heading 2"/>
    <w:basedOn w:val="4"/>
    <w:next w:val="1"/>
    <w:link w:val="61"/>
    <w:qFormat/>
    <w:uiPriority w:val="9"/>
    <w:pPr>
      <w:keepNext/>
      <w:widowControl/>
      <w:tabs>
        <w:tab w:val="right" w:leader="dot" w:pos="9070"/>
      </w:tabs>
      <w:spacing w:before="100" w:beforeAutospacing="1" w:after="100" w:afterAutospacing="1"/>
      <w:ind w:left="0" w:leftChars="0"/>
      <w:outlineLvl w:val="1"/>
    </w:pPr>
    <w:rPr>
      <w:b/>
      <w:smallCaps/>
      <w:kern w:val="0"/>
      <w:sz w:val="24"/>
      <w:szCs w:val="20"/>
      <w:lang w:eastAsia="en-US"/>
    </w:rPr>
  </w:style>
  <w:style w:type="paragraph" w:styleId="5">
    <w:name w:val="heading 3"/>
    <w:basedOn w:val="1"/>
    <w:next w:val="1"/>
    <w:link w:val="62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3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黑体"/>
      <w:b/>
      <w:bCs/>
      <w:sz w:val="28"/>
      <w:szCs w:val="28"/>
    </w:rPr>
  </w:style>
  <w:style w:type="paragraph" w:styleId="7">
    <w:name w:val="heading 5"/>
    <w:basedOn w:val="1"/>
    <w:next w:val="1"/>
    <w:link w:val="64"/>
    <w:qFormat/>
    <w:uiPriority w:val="0"/>
    <w:pPr>
      <w:keepNext/>
      <w:widowControl/>
      <w:tabs>
        <w:tab w:val="left" w:pos="1008"/>
        <w:tab w:val="left" w:pos="2100"/>
      </w:tabs>
      <w:spacing w:before="100" w:beforeAutospacing="1" w:after="100" w:afterAutospacing="1"/>
      <w:ind w:left="2100" w:hanging="420"/>
      <w:outlineLvl w:val="4"/>
    </w:pPr>
    <w:rPr>
      <w:rFonts w:ascii="Arial" w:hAnsi="Arial"/>
      <w:b/>
      <w:kern w:val="0"/>
      <w:sz w:val="22"/>
      <w:szCs w:val="20"/>
      <w:lang w:eastAsia="en-US"/>
    </w:rPr>
  </w:style>
  <w:style w:type="paragraph" w:styleId="8">
    <w:name w:val="heading 6"/>
    <w:basedOn w:val="1"/>
    <w:next w:val="1"/>
    <w:link w:val="65"/>
    <w:qFormat/>
    <w:uiPriority w:val="0"/>
    <w:pPr>
      <w:keepNext/>
      <w:tabs>
        <w:tab w:val="left" w:pos="1152"/>
        <w:tab w:val="left" w:pos="2520"/>
      </w:tabs>
      <w:spacing w:before="60" w:after="60"/>
      <w:ind w:left="2520" w:hanging="420"/>
      <w:jc w:val="center"/>
      <w:outlineLvl w:val="5"/>
    </w:pPr>
    <w:rPr>
      <w:rFonts w:ascii="Arial" w:hAnsi="Arial"/>
      <w:b/>
      <w:kern w:val="0"/>
      <w:sz w:val="24"/>
      <w:lang w:eastAsia="en-US"/>
    </w:rPr>
  </w:style>
  <w:style w:type="paragraph" w:styleId="9">
    <w:name w:val="heading 7"/>
    <w:basedOn w:val="1"/>
    <w:next w:val="1"/>
    <w:link w:val="66"/>
    <w:qFormat/>
    <w:uiPriority w:val="0"/>
    <w:pPr>
      <w:keepNext/>
      <w:tabs>
        <w:tab w:val="left" w:pos="1296"/>
        <w:tab w:val="left" w:pos="2940"/>
      </w:tabs>
      <w:spacing w:before="60" w:after="60"/>
      <w:ind w:left="2940" w:hanging="420"/>
      <w:jc w:val="center"/>
      <w:outlineLvl w:val="6"/>
    </w:pPr>
    <w:rPr>
      <w:b/>
      <w:kern w:val="0"/>
      <w:sz w:val="28"/>
      <w:lang w:eastAsia="en-US"/>
    </w:rPr>
  </w:style>
  <w:style w:type="paragraph" w:styleId="10">
    <w:name w:val="heading 8"/>
    <w:basedOn w:val="1"/>
    <w:next w:val="1"/>
    <w:link w:val="67"/>
    <w:qFormat/>
    <w:uiPriority w:val="0"/>
    <w:pPr>
      <w:keepNext/>
      <w:widowControl/>
      <w:tabs>
        <w:tab w:val="left" w:pos="1440"/>
        <w:tab w:val="left" w:pos="3360"/>
      </w:tabs>
      <w:spacing w:before="100" w:beforeAutospacing="1" w:after="100" w:afterAutospacing="1" w:line="280" w:lineRule="atLeast"/>
      <w:ind w:left="3360" w:right="137" w:hanging="420"/>
      <w:outlineLvl w:val="7"/>
    </w:pPr>
    <w:rPr>
      <w:b/>
      <w:bCs/>
      <w:kern w:val="0"/>
      <w:sz w:val="22"/>
      <w:lang w:eastAsia="en-US"/>
    </w:rPr>
  </w:style>
  <w:style w:type="paragraph" w:styleId="11">
    <w:name w:val="heading 9"/>
    <w:basedOn w:val="1"/>
    <w:next w:val="1"/>
    <w:link w:val="68"/>
    <w:qFormat/>
    <w:uiPriority w:val="0"/>
    <w:pPr>
      <w:keepNext/>
      <w:widowControl/>
      <w:tabs>
        <w:tab w:val="left" w:pos="1584"/>
        <w:tab w:val="left" w:pos="3780"/>
      </w:tabs>
      <w:spacing w:before="100" w:beforeAutospacing="1" w:after="100" w:afterAutospacing="1" w:line="280" w:lineRule="atLeast"/>
      <w:ind w:left="3780" w:right="137" w:hanging="420"/>
      <w:jc w:val="center"/>
      <w:outlineLvl w:val="8"/>
    </w:pPr>
    <w:rPr>
      <w:b/>
      <w:bCs/>
      <w:kern w:val="0"/>
      <w:sz w:val="24"/>
      <w:lang w:eastAsia="en-US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List Bullet 4"/>
    <w:basedOn w:val="1"/>
    <w:qFormat/>
    <w:uiPriority w:val="0"/>
    <w:rPr>
      <w:bCs/>
      <w:kern w:val="0"/>
      <w:szCs w:val="21"/>
    </w:rPr>
  </w:style>
  <w:style w:type="paragraph" w:styleId="14">
    <w:name w:val="Normal Indent"/>
    <w:basedOn w:val="1"/>
    <w:qFormat/>
    <w:uiPriority w:val="0"/>
    <w:pPr>
      <w:ind w:firstLine="420"/>
    </w:pPr>
    <w:rPr>
      <w:szCs w:val="20"/>
    </w:rPr>
  </w:style>
  <w:style w:type="paragraph" w:styleId="15">
    <w:name w:val="caption"/>
    <w:basedOn w:val="1"/>
    <w:next w:val="1"/>
    <w:qFormat/>
    <w:uiPriority w:val="0"/>
    <w:pPr>
      <w:widowControl/>
      <w:jc w:val="center"/>
    </w:pPr>
    <w:rPr>
      <w:rFonts w:ascii="Arial" w:hAnsi="Arial"/>
      <w:b/>
      <w:kern w:val="0"/>
      <w:sz w:val="24"/>
      <w:szCs w:val="20"/>
    </w:rPr>
  </w:style>
  <w:style w:type="paragraph" w:styleId="16">
    <w:name w:val="Document Map"/>
    <w:basedOn w:val="1"/>
    <w:link w:val="76"/>
    <w:qFormat/>
    <w:uiPriority w:val="99"/>
    <w:rPr>
      <w:rFonts w:ascii="宋体" w:hAnsi="等线" w:eastAsia="等线" w:cs="黑体"/>
      <w:sz w:val="18"/>
      <w:szCs w:val="18"/>
    </w:rPr>
  </w:style>
  <w:style w:type="paragraph" w:styleId="17">
    <w:name w:val="annotation text"/>
    <w:basedOn w:val="1"/>
    <w:link w:val="72"/>
    <w:unhideWhenUsed/>
    <w:qFormat/>
    <w:uiPriority w:val="99"/>
    <w:pPr>
      <w:jc w:val="left"/>
    </w:pPr>
    <w:rPr>
      <w:rFonts w:ascii="等线" w:hAnsi="等线" w:eastAsia="等线" w:cs="黑体"/>
    </w:rPr>
  </w:style>
  <w:style w:type="paragraph" w:styleId="18">
    <w:name w:val="Body Text"/>
    <w:basedOn w:val="1"/>
    <w:link w:val="79"/>
    <w:qFormat/>
    <w:uiPriority w:val="0"/>
    <w:pPr>
      <w:widowControl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</w:pPr>
    <w:rPr>
      <w:rFonts w:ascii="Arial" w:hAnsi="Arial"/>
      <w:kern w:val="0"/>
      <w:sz w:val="20"/>
      <w:szCs w:val="20"/>
      <w:lang w:eastAsia="en-US"/>
    </w:rPr>
  </w:style>
  <w:style w:type="paragraph" w:styleId="19">
    <w:name w:val="Block Text"/>
    <w:basedOn w:val="1"/>
    <w:qFormat/>
    <w:uiPriority w:val="0"/>
    <w:pPr>
      <w:widowControl/>
      <w:ind w:left="-90" w:right="-108"/>
    </w:pPr>
    <w:rPr>
      <w:kern w:val="0"/>
      <w:sz w:val="22"/>
      <w:szCs w:val="20"/>
      <w:lang w:eastAsia="en-US"/>
    </w:rPr>
  </w:style>
  <w:style w:type="paragraph" w:styleId="20">
    <w:name w:val="toc 5"/>
    <w:basedOn w:val="1"/>
    <w:next w:val="1"/>
    <w:qFormat/>
    <w:uiPriority w:val="0"/>
    <w:pPr>
      <w:ind w:left="1680" w:leftChars="800"/>
    </w:pPr>
  </w:style>
  <w:style w:type="paragraph" w:styleId="21">
    <w:name w:val="toc 3"/>
    <w:basedOn w:val="1"/>
    <w:next w:val="1"/>
    <w:qFormat/>
    <w:uiPriority w:val="39"/>
    <w:pPr>
      <w:ind w:left="840" w:leftChars="400"/>
    </w:pPr>
  </w:style>
  <w:style w:type="paragraph" w:styleId="22">
    <w:name w:val="toc 8"/>
    <w:basedOn w:val="1"/>
    <w:next w:val="1"/>
    <w:qFormat/>
    <w:uiPriority w:val="0"/>
    <w:pPr>
      <w:ind w:left="2940" w:leftChars="1400"/>
    </w:pPr>
  </w:style>
  <w:style w:type="paragraph" w:styleId="23">
    <w:name w:val="Date"/>
    <w:basedOn w:val="1"/>
    <w:next w:val="1"/>
    <w:link w:val="71"/>
    <w:qFormat/>
    <w:uiPriority w:val="0"/>
    <w:rPr>
      <w:rFonts w:ascii="宋体"/>
      <w:sz w:val="28"/>
      <w:szCs w:val="20"/>
    </w:rPr>
  </w:style>
  <w:style w:type="paragraph" w:styleId="24">
    <w:name w:val="endnote text"/>
    <w:basedOn w:val="1"/>
    <w:link w:val="78"/>
    <w:qFormat/>
    <w:uiPriority w:val="0"/>
    <w:pPr>
      <w:widowControl/>
      <w:jc w:val="left"/>
    </w:pPr>
    <w:rPr>
      <w:rFonts w:ascii="Arial" w:hAnsi="Arial"/>
      <w:kern w:val="0"/>
      <w:sz w:val="20"/>
      <w:szCs w:val="20"/>
      <w:lang w:eastAsia="en-US"/>
    </w:rPr>
  </w:style>
  <w:style w:type="paragraph" w:styleId="25">
    <w:name w:val="Balloon Text"/>
    <w:basedOn w:val="1"/>
    <w:link w:val="70"/>
    <w:unhideWhenUsed/>
    <w:qFormat/>
    <w:uiPriority w:val="99"/>
    <w:rPr>
      <w:sz w:val="18"/>
      <w:szCs w:val="18"/>
    </w:rPr>
  </w:style>
  <w:style w:type="paragraph" w:styleId="26">
    <w:name w:val="footer"/>
    <w:basedOn w:val="1"/>
    <w:link w:val="5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5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unhideWhenUsed/>
    <w:qFormat/>
    <w:uiPriority w:val="39"/>
  </w:style>
  <w:style w:type="paragraph" w:styleId="29">
    <w:name w:val="toc 4"/>
    <w:basedOn w:val="1"/>
    <w:next w:val="1"/>
    <w:qFormat/>
    <w:uiPriority w:val="0"/>
    <w:pPr>
      <w:ind w:left="1260" w:leftChars="600"/>
    </w:pPr>
  </w:style>
  <w:style w:type="paragraph" w:styleId="30">
    <w:name w:val="Subtitle"/>
    <w:basedOn w:val="1"/>
    <w:next w:val="1"/>
    <w:link w:val="85"/>
    <w:qFormat/>
    <w:uiPriority w:val="11"/>
    <w:pPr>
      <w:widowControl/>
      <w:spacing w:line="460" w:lineRule="exact"/>
      <w:ind w:left="200" w:leftChars="200" w:firstLine="200" w:firstLineChars="200"/>
    </w:pPr>
    <w:rPr>
      <w:rFonts w:ascii="Cambria" w:hAnsi="Cambria"/>
      <w:bCs/>
      <w:spacing w:val="20"/>
      <w:kern w:val="28"/>
      <w:sz w:val="24"/>
      <w:szCs w:val="32"/>
    </w:rPr>
  </w:style>
  <w:style w:type="paragraph" w:styleId="31">
    <w:name w:val="footnote text"/>
    <w:basedOn w:val="1"/>
    <w:link w:val="80"/>
    <w:qFormat/>
    <w:uiPriority w:val="0"/>
    <w:pPr>
      <w:widowControl/>
      <w:jc w:val="left"/>
    </w:pPr>
    <w:rPr>
      <w:rFonts w:ascii="Arial" w:hAnsi="Arial"/>
      <w:kern w:val="0"/>
      <w:sz w:val="20"/>
      <w:szCs w:val="20"/>
      <w:lang w:eastAsia="en-US"/>
    </w:rPr>
  </w:style>
  <w:style w:type="paragraph" w:styleId="32">
    <w:name w:val="toc 6"/>
    <w:basedOn w:val="1"/>
    <w:next w:val="1"/>
    <w:qFormat/>
    <w:uiPriority w:val="0"/>
    <w:pPr>
      <w:ind w:left="2100" w:leftChars="1000"/>
    </w:pPr>
  </w:style>
  <w:style w:type="paragraph" w:styleId="33">
    <w:name w:val="toc 9"/>
    <w:basedOn w:val="1"/>
    <w:next w:val="1"/>
    <w:qFormat/>
    <w:uiPriority w:val="0"/>
    <w:pPr>
      <w:ind w:left="3360" w:leftChars="1600"/>
    </w:pPr>
  </w:style>
  <w:style w:type="paragraph" w:styleId="34">
    <w:name w:val="index 1"/>
    <w:basedOn w:val="1"/>
    <w:next w:val="1"/>
    <w:qFormat/>
    <w:uiPriority w:val="0"/>
    <w:pPr>
      <w:jc w:val="center"/>
    </w:pPr>
    <w:rPr>
      <w:szCs w:val="20"/>
    </w:rPr>
  </w:style>
  <w:style w:type="paragraph" w:styleId="35">
    <w:name w:val="annotation subject"/>
    <w:basedOn w:val="17"/>
    <w:next w:val="17"/>
    <w:link w:val="75"/>
    <w:unhideWhenUsed/>
    <w:qFormat/>
    <w:uiPriority w:val="99"/>
    <w:rPr>
      <w:rFonts w:ascii="Times New Roman" w:hAnsi="Times New Roman" w:eastAsia="宋体" w:cs="Times New Roman"/>
      <w:b/>
      <w:bCs/>
    </w:rPr>
  </w:style>
  <w:style w:type="character" w:styleId="38">
    <w:name w:val="page number"/>
    <w:basedOn w:val="37"/>
    <w:qFormat/>
    <w:uiPriority w:val="0"/>
  </w:style>
  <w:style w:type="character" w:styleId="39">
    <w:name w:val="Hyperlink"/>
    <w:basedOn w:val="37"/>
    <w:unhideWhenUsed/>
    <w:qFormat/>
    <w:uiPriority w:val="99"/>
    <w:rPr>
      <w:color w:val="0563C1"/>
      <w:u w:val="single"/>
    </w:rPr>
  </w:style>
  <w:style w:type="character" w:styleId="40">
    <w:name w:val="annotation reference"/>
    <w:unhideWhenUsed/>
    <w:qFormat/>
    <w:uiPriority w:val="0"/>
    <w:rPr>
      <w:sz w:val="21"/>
      <w:szCs w:val="21"/>
    </w:rPr>
  </w:style>
  <w:style w:type="character" w:styleId="41">
    <w:name w:val="footnote reference"/>
    <w:qFormat/>
    <w:uiPriority w:val="0"/>
    <w:rPr>
      <w:rFonts w:ascii="Tahoma" w:hAnsi="Tahoma"/>
      <w:b/>
      <w:sz w:val="20"/>
      <w:shd w:val="clear" w:color="auto" w:fill="auto"/>
      <w:vertAlign w:val="superscript"/>
    </w:rPr>
  </w:style>
  <w:style w:type="paragraph" w:customStyle="1" w:styleId="42">
    <w:name w:val="Text"/>
    <w:basedOn w:val="1"/>
    <w:link w:val="69"/>
    <w:qFormat/>
    <w:uiPriority w:val="0"/>
    <w:pPr>
      <w:widowControl/>
      <w:spacing w:before="120"/>
    </w:pPr>
    <w:rPr>
      <w:rFonts w:ascii="等线" w:hAnsi="等线" w:eastAsia="等线" w:cs="黑体"/>
      <w:sz w:val="24"/>
      <w:szCs w:val="22"/>
      <w:lang w:eastAsia="en-US"/>
    </w:rPr>
  </w:style>
  <w:style w:type="paragraph" w:customStyle="1" w:styleId="43">
    <w:name w:val="列出段落1"/>
    <w:basedOn w:val="1"/>
    <w:link w:val="90"/>
    <w:qFormat/>
    <w:uiPriority w:val="34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44">
    <w:name w:val="TOC 标题1"/>
    <w:basedOn w:val="2"/>
    <w:next w:val="1"/>
    <w:qFormat/>
    <w:uiPriority w:val="39"/>
    <w:pPr>
      <w:keepLines/>
      <w:tabs>
        <w:tab w:val="clear" w:pos="555"/>
      </w:tabs>
      <w:spacing w:before="480" w:after="0" w:line="276" w:lineRule="auto"/>
      <w:ind w:right="0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45">
    <w:name w:val="Titel3"/>
    <w:basedOn w:val="1"/>
    <w:qFormat/>
    <w:uiPriority w:val="0"/>
    <w:pPr>
      <w:widowControl/>
      <w:jc w:val="left"/>
    </w:pPr>
    <w:rPr>
      <w:rFonts w:ascii="Arial" w:hAnsi="Arial" w:cs="Arial"/>
      <w:b/>
      <w:snapToGrid w:val="0"/>
      <w:kern w:val="0"/>
      <w:sz w:val="22"/>
      <w:szCs w:val="22"/>
    </w:rPr>
  </w:style>
  <w:style w:type="paragraph" w:customStyle="1" w:styleId="46">
    <w:name w:val="节标签"/>
    <w:basedOn w:val="1"/>
    <w:next w:val="18"/>
    <w:qFormat/>
    <w:uiPriority w:val="0"/>
    <w:pPr>
      <w:widowControl/>
      <w:jc w:val="center"/>
    </w:pPr>
    <w:rPr>
      <w:rFonts w:ascii="宋体" w:hAnsi="宋体"/>
      <w:caps/>
      <w:kern w:val="0"/>
      <w:szCs w:val="20"/>
    </w:rPr>
  </w:style>
  <w:style w:type="paragraph" w:customStyle="1" w:styleId="47">
    <w:name w:val="Titel2"/>
    <w:basedOn w:val="1"/>
    <w:qFormat/>
    <w:uiPriority w:val="0"/>
    <w:pPr>
      <w:widowControl/>
      <w:jc w:val="center"/>
    </w:pPr>
    <w:rPr>
      <w:rFonts w:ascii="Arial" w:hAnsi="Arial" w:cs="Arial"/>
      <w:snapToGrid w:val="0"/>
      <w:kern w:val="0"/>
      <w:sz w:val="44"/>
      <w:szCs w:val="22"/>
    </w:rPr>
  </w:style>
  <w:style w:type="paragraph" w:customStyle="1" w:styleId="48">
    <w:name w:val="xl2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kern w:val="0"/>
      <w:sz w:val="24"/>
      <w:lang w:eastAsia="en-US"/>
    </w:rPr>
  </w:style>
  <w:style w:type="paragraph" w:customStyle="1" w:styleId="49">
    <w:name w:val="_Style 30"/>
    <w:basedOn w:val="1"/>
    <w:next w:val="18"/>
    <w:qFormat/>
    <w:uiPriority w:val="0"/>
    <w:pPr>
      <w:widowControl/>
      <w:tabs>
        <w:tab w:val="left" w:pos="426"/>
      </w:tabs>
      <w:jc w:val="left"/>
    </w:pPr>
    <w:rPr>
      <w:rFonts w:ascii="Arial" w:hAnsi="Arial"/>
      <w:color w:val="000000"/>
      <w:kern w:val="0"/>
      <w:sz w:val="22"/>
      <w:szCs w:val="20"/>
    </w:rPr>
  </w:style>
  <w:style w:type="paragraph" w:customStyle="1" w:styleId="50">
    <w:name w:val="Rührwerk"/>
    <w:basedOn w:val="18"/>
    <w:qFormat/>
    <w:uiPriority w:val="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jc w:val="left"/>
    </w:pPr>
    <w:rPr>
      <w:rFonts w:ascii="Times New Roman" w:hAnsi="Times New Roman"/>
      <w:sz w:val="24"/>
    </w:rPr>
  </w:style>
  <w:style w:type="paragraph" w:customStyle="1" w:styleId="51">
    <w:name w:val="p0"/>
    <w:basedOn w:val="1"/>
    <w:qFormat/>
    <w:uiPriority w:val="0"/>
    <w:pPr>
      <w:widowControl/>
      <w:jc w:val="left"/>
    </w:pPr>
    <w:rPr>
      <w:rFonts w:ascii="Courier (W1)" w:hAnsi="Courier (W1)" w:cs="宋体"/>
      <w:kern w:val="0"/>
      <w:sz w:val="24"/>
    </w:rPr>
  </w:style>
  <w:style w:type="paragraph" w:customStyle="1" w:styleId="52">
    <w:name w:val="正文_表格"/>
    <w:basedOn w:val="1"/>
    <w:link w:val="82"/>
    <w:qFormat/>
    <w:uiPriority w:val="0"/>
    <w:pPr>
      <w:widowControl/>
      <w:spacing w:line="480" w:lineRule="exact"/>
      <w:jc w:val="left"/>
    </w:pPr>
    <w:rPr>
      <w:rFonts w:ascii="Arial" w:hAnsi="Arial" w:eastAsia="仿宋"/>
      <w:color w:val="000000"/>
      <w:kern w:val="0"/>
      <w:sz w:val="24"/>
      <w:szCs w:val="21"/>
      <w:lang w:eastAsia="en-US"/>
    </w:rPr>
  </w:style>
  <w:style w:type="paragraph" w:customStyle="1" w:styleId="53">
    <w:name w:val="更改"/>
    <w:basedOn w:val="1"/>
    <w:link w:val="83"/>
    <w:qFormat/>
    <w:uiPriority w:val="0"/>
    <w:pPr>
      <w:widowControl/>
      <w:spacing w:line="480" w:lineRule="exact"/>
      <w:jc w:val="left"/>
    </w:pPr>
    <w:rPr>
      <w:rFonts w:ascii="Arial" w:hAnsi="Arial" w:eastAsia="仿宋" w:cs="黑体"/>
      <w:color w:val="B58B80"/>
      <w:sz w:val="24"/>
      <w:szCs w:val="21"/>
    </w:rPr>
  </w:style>
  <w:style w:type="paragraph" w:customStyle="1" w:styleId="54">
    <w:name w:val="Table Text"/>
    <w:basedOn w:val="1"/>
    <w:qFormat/>
    <w:uiPriority w:val="0"/>
    <w:pPr>
      <w:widowControl/>
      <w:spacing w:before="60" w:after="60"/>
      <w:jc w:val="center"/>
    </w:pPr>
    <w:rPr>
      <w:bCs/>
      <w:kern w:val="0"/>
      <w:sz w:val="24"/>
      <w:lang w:eastAsia="en-US"/>
    </w:rPr>
  </w:style>
  <w:style w:type="paragraph" w:customStyle="1" w:styleId="55">
    <w:name w:val="Heading Left"/>
    <w:basedOn w:val="1"/>
    <w:qFormat/>
    <w:uiPriority w:val="0"/>
    <w:pPr>
      <w:widowControl/>
      <w:tabs>
        <w:tab w:val="center" w:pos="4820"/>
        <w:tab w:val="right" w:pos="9639"/>
      </w:tabs>
      <w:spacing w:before="120" w:after="120"/>
      <w:jc w:val="left"/>
    </w:pPr>
    <w:rPr>
      <w:rFonts w:ascii="Arial" w:hAnsi="Arial"/>
      <w:b/>
      <w:caps/>
      <w:kern w:val="0"/>
      <w:sz w:val="24"/>
      <w:szCs w:val="20"/>
      <w:lang w:eastAsia="en-US"/>
    </w:rPr>
  </w:style>
  <w:style w:type="paragraph" w:customStyle="1" w:styleId="56">
    <w:name w:val="无间隔1"/>
    <w:basedOn w:val="1"/>
    <w:next w:val="1"/>
    <w:link w:val="86"/>
    <w:qFormat/>
    <w:uiPriority w:val="1"/>
    <w:pPr>
      <w:widowControl/>
      <w:spacing w:line="460" w:lineRule="exact"/>
      <w:ind w:left="200" w:leftChars="200" w:firstLine="200" w:firstLineChars="200"/>
    </w:pPr>
    <w:rPr>
      <w:rFonts w:ascii="Arial" w:hAnsi="Arial"/>
      <w:spacing w:val="20"/>
      <w:kern w:val="0"/>
      <w:sz w:val="24"/>
      <w:szCs w:val="20"/>
    </w:rPr>
  </w:style>
  <w:style w:type="paragraph" w:customStyle="1" w:styleId="5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58">
    <w:name w:val="页眉 Char"/>
    <w:basedOn w:val="37"/>
    <w:link w:val="27"/>
    <w:qFormat/>
    <w:uiPriority w:val="0"/>
    <w:rPr>
      <w:sz w:val="18"/>
      <w:szCs w:val="18"/>
    </w:rPr>
  </w:style>
  <w:style w:type="character" w:customStyle="1" w:styleId="59">
    <w:name w:val="页脚 Char"/>
    <w:basedOn w:val="37"/>
    <w:link w:val="26"/>
    <w:uiPriority w:val="99"/>
    <w:rPr>
      <w:sz w:val="18"/>
      <w:szCs w:val="18"/>
    </w:rPr>
  </w:style>
  <w:style w:type="character" w:customStyle="1" w:styleId="60">
    <w:name w:val="标题 1 Char"/>
    <w:basedOn w:val="37"/>
    <w:link w:val="2"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61">
    <w:name w:val="标题 2 Char"/>
    <w:basedOn w:val="37"/>
    <w:link w:val="3"/>
    <w:uiPriority w:val="9"/>
    <w:rPr>
      <w:rFonts w:ascii="Times New Roman" w:hAnsi="Times New Roman" w:eastAsia="宋体" w:cs="Times New Roman"/>
      <w:b/>
      <w:smallCaps/>
      <w:kern w:val="0"/>
      <w:sz w:val="24"/>
      <w:szCs w:val="20"/>
      <w:lang w:eastAsia="en-US"/>
    </w:rPr>
  </w:style>
  <w:style w:type="character" w:customStyle="1" w:styleId="62">
    <w:name w:val="标题 3 Char"/>
    <w:basedOn w:val="37"/>
    <w:link w:val="5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3">
    <w:name w:val="标题 4 Char"/>
    <w:basedOn w:val="37"/>
    <w:link w:val="6"/>
    <w:uiPriority w:val="0"/>
    <w:rPr>
      <w:rFonts w:ascii="等线 Light" w:hAnsi="等线 Light" w:eastAsia="等线 Light" w:cs="黑体"/>
      <w:b/>
      <w:bCs/>
      <w:sz w:val="28"/>
      <w:szCs w:val="28"/>
    </w:rPr>
  </w:style>
  <w:style w:type="character" w:customStyle="1" w:styleId="64">
    <w:name w:val="标题 5 Char"/>
    <w:basedOn w:val="37"/>
    <w:link w:val="7"/>
    <w:uiPriority w:val="0"/>
    <w:rPr>
      <w:rFonts w:ascii="Arial" w:hAnsi="Arial" w:eastAsia="宋体" w:cs="Times New Roman"/>
      <w:b/>
      <w:kern w:val="0"/>
      <w:sz w:val="22"/>
      <w:szCs w:val="20"/>
      <w:lang w:eastAsia="en-US"/>
    </w:rPr>
  </w:style>
  <w:style w:type="character" w:customStyle="1" w:styleId="65">
    <w:name w:val="标题 6 Char"/>
    <w:basedOn w:val="37"/>
    <w:link w:val="8"/>
    <w:qFormat/>
    <w:uiPriority w:val="0"/>
    <w:rPr>
      <w:rFonts w:ascii="Arial" w:hAnsi="Arial" w:eastAsia="宋体" w:cs="Times New Roman"/>
      <w:b/>
      <w:kern w:val="0"/>
      <w:sz w:val="24"/>
      <w:szCs w:val="24"/>
      <w:lang w:eastAsia="en-US"/>
    </w:rPr>
  </w:style>
  <w:style w:type="character" w:customStyle="1" w:styleId="66">
    <w:name w:val="标题 7 Char"/>
    <w:basedOn w:val="37"/>
    <w:link w:val="9"/>
    <w:uiPriority w:val="0"/>
    <w:rPr>
      <w:rFonts w:ascii="Times New Roman" w:hAnsi="Times New Roman" w:eastAsia="宋体" w:cs="Times New Roman"/>
      <w:b/>
      <w:kern w:val="0"/>
      <w:sz w:val="28"/>
      <w:szCs w:val="24"/>
      <w:lang w:eastAsia="en-US"/>
    </w:rPr>
  </w:style>
  <w:style w:type="character" w:customStyle="1" w:styleId="67">
    <w:name w:val="标题 8 Char"/>
    <w:basedOn w:val="37"/>
    <w:link w:val="10"/>
    <w:uiPriority w:val="0"/>
    <w:rPr>
      <w:rFonts w:ascii="Times New Roman" w:hAnsi="Times New Roman" w:eastAsia="宋体" w:cs="Times New Roman"/>
      <w:b/>
      <w:bCs/>
      <w:kern w:val="0"/>
      <w:sz w:val="22"/>
      <w:szCs w:val="24"/>
      <w:lang w:eastAsia="en-US"/>
    </w:rPr>
  </w:style>
  <w:style w:type="character" w:customStyle="1" w:styleId="68">
    <w:name w:val="标题 9 Char"/>
    <w:basedOn w:val="37"/>
    <w:link w:val="11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eastAsia="en-US"/>
    </w:rPr>
  </w:style>
  <w:style w:type="character" w:customStyle="1" w:styleId="69">
    <w:name w:val="Text Char Char"/>
    <w:link w:val="42"/>
    <w:qFormat/>
    <w:uiPriority w:val="0"/>
    <w:rPr>
      <w:sz w:val="24"/>
      <w:lang w:eastAsia="en-US"/>
    </w:rPr>
  </w:style>
  <w:style w:type="character" w:customStyle="1" w:styleId="70">
    <w:name w:val="批注框文本 Char"/>
    <w:basedOn w:val="37"/>
    <w:link w:val="2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日期 Char"/>
    <w:basedOn w:val="37"/>
    <w:link w:val="23"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72">
    <w:name w:val="批注文字 Char"/>
    <w:link w:val="17"/>
    <w:qFormat/>
    <w:uiPriority w:val="99"/>
    <w:rPr>
      <w:szCs w:val="24"/>
    </w:rPr>
  </w:style>
  <w:style w:type="character" w:customStyle="1" w:styleId="73">
    <w:name w:val="批注文字 字符1"/>
    <w:basedOn w:val="3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74">
    <w:name w:val="批注文字 Char1"/>
    <w:basedOn w:val="3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75">
    <w:name w:val="批注主题 Char"/>
    <w:basedOn w:val="73"/>
    <w:link w:val="35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76">
    <w:name w:val="文档结构图 Char"/>
    <w:link w:val="16"/>
    <w:uiPriority w:val="99"/>
    <w:rPr>
      <w:rFonts w:ascii="宋体"/>
      <w:sz w:val="18"/>
      <w:szCs w:val="18"/>
    </w:rPr>
  </w:style>
  <w:style w:type="character" w:customStyle="1" w:styleId="77">
    <w:name w:val="文档结构图 字符1"/>
    <w:basedOn w:val="37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78">
    <w:name w:val="尾注文本 Char"/>
    <w:basedOn w:val="37"/>
    <w:link w:val="24"/>
    <w:qFormat/>
    <w:uiPriority w:val="0"/>
    <w:rPr>
      <w:rFonts w:ascii="Arial" w:hAnsi="Arial" w:eastAsia="宋体" w:cs="Times New Roman"/>
      <w:kern w:val="0"/>
      <w:sz w:val="20"/>
      <w:szCs w:val="20"/>
      <w:lang w:eastAsia="en-US"/>
    </w:rPr>
  </w:style>
  <w:style w:type="character" w:customStyle="1" w:styleId="79">
    <w:name w:val="正文文本 Char"/>
    <w:basedOn w:val="37"/>
    <w:link w:val="18"/>
    <w:qFormat/>
    <w:uiPriority w:val="0"/>
    <w:rPr>
      <w:rFonts w:ascii="Arial" w:hAnsi="Arial" w:eastAsia="宋体" w:cs="Times New Roman"/>
      <w:kern w:val="0"/>
      <w:sz w:val="20"/>
      <w:szCs w:val="20"/>
      <w:lang w:eastAsia="en-US"/>
    </w:rPr>
  </w:style>
  <w:style w:type="character" w:customStyle="1" w:styleId="80">
    <w:name w:val="脚注文本 Char"/>
    <w:basedOn w:val="37"/>
    <w:link w:val="31"/>
    <w:qFormat/>
    <w:uiPriority w:val="0"/>
    <w:rPr>
      <w:rFonts w:ascii="Arial" w:hAnsi="Arial" w:eastAsia="宋体" w:cs="Times New Roman"/>
      <w:kern w:val="0"/>
      <w:sz w:val="20"/>
      <w:szCs w:val="20"/>
      <w:lang w:eastAsia="en-US"/>
    </w:rPr>
  </w:style>
  <w:style w:type="character" w:customStyle="1" w:styleId="81">
    <w:name w:val="文档结构图 Char1"/>
    <w:basedOn w:val="37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82">
    <w:name w:val="正文_表格 Char Char"/>
    <w:link w:val="52"/>
    <w:qFormat/>
    <w:uiPriority w:val="0"/>
    <w:rPr>
      <w:rFonts w:ascii="Arial" w:hAnsi="Arial" w:eastAsia="仿宋" w:cs="Times New Roman"/>
      <w:color w:val="000000"/>
      <w:kern w:val="0"/>
      <w:sz w:val="24"/>
      <w:szCs w:val="21"/>
      <w:lang w:eastAsia="en-US"/>
    </w:rPr>
  </w:style>
  <w:style w:type="character" w:customStyle="1" w:styleId="83">
    <w:name w:val="更改 Char Char"/>
    <w:link w:val="53"/>
    <w:qFormat/>
    <w:uiPriority w:val="0"/>
    <w:rPr>
      <w:rFonts w:ascii="Arial" w:hAnsi="Arial" w:eastAsia="仿宋"/>
      <w:color w:val="B58B80"/>
      <w:sz w:val="24"/>
      <w:szCs w:val="21"/>
    </w:rPr>
  </w:style>
  <w:style w:type="character" w:customStyle="1" w:styleId="84">
    <w:name w:val="Text Char Char Char"/>
    <w:qFormat/>
    <w:uiPriority w:val="0"/>
    <w:rPr>
      <w:sz w:val="24"/>
      <w:lang w:eastAsia="en-US"/>
    </w:rPr>
  </w:style>
  <w:style w:type="character" w:customStyle="1" w:styleId="85">
    <w:name w:val="副标题 Char"/>
    <w:basedOn w:val="37"/>
    <w:link w:val="30"/>
    <w:qFormat/>
    <w:uiPriority w:val="11"/>
    <w:rPr>
      <w:rFonts w:ascii="Cambria" w:hAnsi="Cambria" w:eastAsia="宋体" w:cs="Times New Roman"/>
      <w:bCs/>
      <w:spacing w:val="20"/>
      <w:kern w:val="28"/>
      <w:sz w:val="24"/>
      <w:szCs w:val="32"/>
    </w:rPr>
  </w:style>
  <w:style w:type="character" w:customStyle="1" w:styleId="86">
    <w:name w:val="无间隔 Char"/>
    <w:link w:val="56"/>
    <w:qFormat/>
    <w:uiPriority w:val="1"/>
    <w:rPr>
      <w:rFonts w:ascii="Arial" w:hAnsi="Arial" w:eastAsia="宋体" w:cs="Times New Roman"/>
      <w:spacing w:val="20"/>
      <w:kern w:val="0"/>
      <w:sz w:val="24"/>
      <w:szCs w:val="20"/>
    </w:rPr>
  </w:style>
  <w:style w:type="character" w:customStyle="1" w:styleId="87">
    <w:name w:val="apple-converted-space"/>
    <w:qFormat/>
    <w:uiPriority w:val="0"/>
  </w:style>
  <w:style w:type="character" w:customStyle="1" w:styleId="88">
    <w:name w:val="样式1"/>
    <w:basedOn w:val="37"/>
    <w:qFormat/>
    <w:uiPriority w:val="1"/>
    <w:rPr>
      <w:color w:val="FF0000"/>
    </w:rPr>
  </w:style>
  <w:style w:type="character" w:customStyle="1" w:styleId="89">
    <w:name w:val="选配项"/>
    <w:basedOn w:val="37"/>
    <w:qFormat/>
    <w:uiPriority w:val="1"/>
    <w:rPr>
      <w:color w:val="auto"/>
      <w:sz w:val="24"/>
      <w:shd w:val="clear" w:color="auto" w:fill="FFFF00"/>
    </w:rPr>
  </w:style>
  <w:style w:type="character" w:customStyle="1" w:styleId="90">
    <w:name w:val="列出段落 Char"/>
    <w:link w:val="43"/>
    <w:qFormat/>
    <w:uiPriority w:val="34"/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137</Words>
  <Characters>781</Characters>
  <Lines>6</Lines>
  <Paragraphs>1</Paragraphs>
  <TotalTime>6</TotalTime>
  <ScaleCrop>false</ScaleCrop>
  <LinksUpToDate>false</LinksUpToDate>
  <CharactersWithSpaces>917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2023-02-14T05:09:00Z</dcterms:created>
  <dc:creator>杨正</dc:creator>
  <cp:lastModifiedBy>wenwen</cp:lastModifiedBy>
  <dcterms:modified xsi:type="dcterms:W3CDTF">2025-09-03T05:14:55Z</dcterms:modified>
  <dc:title>生产车间包材用户需求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38DC93F27DEE45B388A7D6259E6925BA</vt:lpwstr>
  </property>
</Properties>
</file>